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Назив конкурса</w:t>
      </w:r>
      <w:bookmarkStart w:id="0" w:name="_GoBack"/>
      <w:bookmarkEnd w:id="0"/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 Конкурс за финансирање/суфинансирање програма удружења из</w:t>
      </w:r>
      <w:r>
        <w:rPr>
          <w:rFonts w:hint="default" w:ascii="Times New Roman" w:hAnsi="Times New Roman" w:cs="Times New Roman"/>
          <w:color w:val="C00000"/>
          <w:sz w:val="23"/>
          <w:szCs w:val="23"/>
          <w:u w:val="single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u w:val="single"/>
          <w:lang w:val="bg-BG"/>
        </w:rPr>
        <w:t xml:space="preserve">области  </w:t>
      </w:r>
      <w:r>
        <w:rPr>
          <w:rFonts w:hint="default" w:ascii="Times New Roman" w:hAnsi="Times New Roman" w:cs="Times New Roman"/>
          <w:color w:val="auto"/>
          <w:sz w:val="23"/>
          <w:szCs w:val="23"/>
          <w:u w:val="single"/>
          <w:lang w:val="sr-Cyrl-BA"/>
        </w:rPr>
        <w:t>културе и уметности за другу половину 2021. године</w:t>
      </w: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Циљ конкурса 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правни основ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и пројеката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од јавног интереса за општину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Србобран,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i w:val="0"/>
          <w:iCs w:val="0"/>
          <w:color w:val="C00000"/>
          <w:sz w:val="23"/>
          <w:szCs w:val="23"/>
          <w:u w:val="single"/>
          <w:lang w:val="bg-BG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000000" w:themeColor="text1"/>
          <w:sz w:val="23"/>
          <w:szCs w:val="23"/>
          <w:u w:val="none"/>
          <w:lang w:val="sr-Cyrl-BA"/>
          <w14:textFill>
            <w14:solidFill>
              <w14:schemeClr w14:val="tx1"/>
            </w14:solidFill>
          </w14:textFill>
        </w:rPr>
        <w:t>културе и уметности.</w:t>
      </w:r>
      <w:r>
        <w:rPr>
          <w:rFonts w:hint="default" w:ascii="Times New Roman" w:hAnsi="Times New Roman" w:cs="Times New Roman"/>
          <w:i w:val="0"/>
          <w:iCs w:val="0"/>
          <w:color w:val="C00000"/>
          <w:sz w:val="23"/>
          <w:szCs w:val="23"/>
          <w:u w:val="single"/>
          <w:lang w:val="sr-Cyrl-BA"/>
        </w:rPr>
        <w:t xml:space="preserve"> 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</w:pPr>
      <w:r>
        <w:rPr>
          <w:rFonts w:hint="default" w:ascii="Times New Roman" w:hAnsi="Times New Roman" w:cs="Times New Roman"/>
          <w:color w:val="auto"/>
          <w:lang w:val="sr-Cyrl-BA"/>
        </w:rPr>
        <w:t xml:space="preserve">Правни основ: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Одлуком о буџету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2021.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ину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(“Службени лист општине Србобран”</w:t>
      </w:r>
      <w:r>
        <w:rPr>
          <w:rFonts w:hint="default" w:ascii="Times New Roman" w:hAnsi="Times New Roman" w:cs="Times New Roman"/>
          <w:color w:val="auto"/>
          <w:sz w:val="23"/>
          <w:szCs w:val="23"/>
          <w:u w:val="none"/>
          <w:lang w:val="sr-Cyrl-BA"/>
        </w:rPr>
        <w:t xml:space="preserve"> број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26/2020</w:t>
      </w:r>
      <w:r>
        <w:rPr>
          <w:rFonts w:hint="default" w:ascii="Arial" w:hAnsi="Arial" w:cs="Arial"/>
          <w:color w:val="auto"/>
          <w:sz w:val="24"/>
          <w:szCs w:val="24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8/2021 и 23/2021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),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Cs w:val="24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hint="default" w:ascii="Times New Roman" w:hAnsi="Times New Roman" w:cs="Times New Roman"/>
          <w:color w:val="auto"/>
          <w:szCs w:val="24"/>
        </w:rPr>
        <w:t xml:space="preserve"> („Службени лист општине Србобран“, број: </w:t>
      </w:r>
      <w:r>
        <w:rPr>
          <w:rFonts w:hint="default" w:ascii="Times New Roman" w:hAnsi="Times New Roman" w:cs="Times New Roman"/>
          <w:color w:val="auto"/>
          <w:szCs w:val="24"/>
          <w:lang w:val="sr-Cyrl-BA"/>
        </w:rPr>
        <w:t>9</w:t>
      </w:r>
      <w:r>
        <w:rPr>
          <w:rFonts w:hint="default" w:ascii="Times New Roman" w:hAnsi="Times New Roman" w:cs="Times New Roman"/>
          <w:color w:val="auto"/>
          <w:szCs w:val="24"/>
        </w:rPr>
        <w:t>/20</w:t>
      </w:r>
      <w:r>
        <w:rPr>
          <w:rFonts w:hint="default" w:ascii="Times New Roman" w:hAnsi="Times New Roman" w:cs="Times New Roman"/>
          <w:color w:val="auto"/>
          <w:szCs w:val="24"/>
          <w:lang w:val="sr-Cyrl-BA"/>
        </w:rPr>
        <w:t>20</w:t>
      </w:r>
      <w:r>
        <w:rPr>
          <w:rFonts w:hint="default" w:ascii="Times New Roman" w:hAnsi="Times New Roman" w:cs="Times New Roman"/>
          <w:color w:val="auto"/>
          <w:szCs w:val="24"/>
        </w:rPr>
        <w:t>)</w:t>
      </w:r>
      <w:r>
        <w:rPr>
          <w:rFonts w:hint="default"/>
          <w:color w:val="auto"/>
          <w:szCs w:val="24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  <w:t xml:space="preserve">и Годишњим планом јавних конкурса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општине Србобран за 202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. годину,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6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29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12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20 године,  број: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7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од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08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 xml:space="preserve">1.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годин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е, број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8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од 23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04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годин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е и број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40-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11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/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I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GB"/>
        </w:rPr>
        <w:t>I</w:t>
      </w:r>
      <w:r>
        <w:rPr>
          <w:rFonts w:hint="default" w:ascii="Arial" w:hAnsi="Arial" w:cs="Arial"/>
          <w:color w:val="auto"/>
          <w:sz w:val="24"/>
          <w:szCs w:val="24"/>
          <w:lang w:val="sr-Cyrl-BA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од 30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09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>.20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годин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.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auto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које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предлагачи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удружење мора бити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посебни услови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Буџет пројекта</w:t>
      </w:r>
      <w:r>
        <w:rPr>
          <w:rFonts w:hint="default" w:ascii="Times New Roman" w:hAnsi="Times New Roman" w:cs="Times New Roman"/>
          <w:color w:val="auto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најмање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50.000,00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динара, највише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500.000,00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Структура буџета пројекта и висина прихватљивих трошкова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Табела структуре буџета и висине буџетских категорија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људски ресурси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за пројектне активности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локалне канцеларије који настају реализацијом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 xml:space="preserve">остали трошкови, услуге </w:t>
      </w:r>
      <w:r>
        <w:rPr>
          <w:rFonts w:hint="default" w:ascii="Times New Roman" w:hAnsi="Times New Roman" w:cs="Times New Roman"/>
          <w:color w:val="auto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Предвиђено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трајање </w:t>
      </w:r>
      <w:r>
        <w:rPr>
          <w:rFonts w:hint="default" w:ascii="Times New Roman" w:hAnsi="Times New Roman" w:cs="Times New Roman"/>
          <w:color w:val="auto"/>
          <w:lang w:val="bg-BG"/>
        </w:rPr>
        <w:t>пројекта</w:t>
      </w:r>
      <w:r>
        <w:rPr>
          <w:rFonts w:hint="default" w:ascii="Times New Roman" w:hAnsi="Times New Roman" w:cs="Times New Roman"/>
          <w:color w:val="auto"/>
          <w:lang w:val="en-GB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најдуже до краја 2021.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Локација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auto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Број предлога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Износ средстава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укупно </w:t>
      </w:r>
      <w:r>
        <w:rPr>
          <w:rFonts w:hint="default" w:ascii="Times New Roman" w:hAnsi="Times New Roman" w:cs="Times New Roman"/>
          <w:b/>
          <w:bCs/>
          <w:color w:val="auto"/>
          <w:lang w:val="sr-Cyrl-BA"/>
        </w:rPr>
        <w:t>1.000.000,00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Дефинисани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приоритети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Критеријуми за вредновање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Управе за трезор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Са предлагачем одобреног програма/пројекта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општина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информације о начину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auto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Наративни извештај о реализованим програмима за 2020. го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 за достављање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auto"/>
          <w:lang w:val="sr-Cyrl-BA"/>
        </w:rPr>
        <w:t>: 15 дана од дана објављивања јавног конкурса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*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контакт подаци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Снежана Бајић,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snezana2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@srbobran48.rs.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 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3B667A4D"/>
    <w:rsid w:val="3D707038"/>
    <w:rsid w:val="3FBA29EA"/>
    <w:rsid w:val="4D845355"/>
    <w:rsid w:val="4EE3269C"/>
    <w:rsid w:val="76A3361D"/>
    <w:rsid w:val="7FD8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2</TotalTime>
  <ScaleCrop>false</ScaleCrop>
  <LinksUpToDate>false</LinksUpToDate>
  <CharactersWithSpaces>5932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2021-10-06T06:17:33Z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